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Explore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11:19:40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C:\Doktorski Študij\4 Projekti\01 - BAS4SC\Case Study\BAS4SC_Case_study_Book3_SPSS.sav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for dependent variables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cases with no missing values for any dependent variable or factor used.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EXAMINE VARIABLES=Sales Delivery_Time_days</w:t>
              <w:br/>
              <w:t>/PLOT BOXPLOT STEMLEAF NPPLOT</w:t>
              <w:br/>
              <w:t>/COMPARE GROUPS</w:t>
              <w:br/>
              <w:t>/STATISTICS DESCRIPTIVES</w:t>
              <w:br/>
              <w:t>/CINTERVAL 95</w:t>
              <w:br/>
              <w:t>/MISSING LISTWISE</w:t>
              <w:br/>
              <w:t>/NOTOTAL.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00:00:00,30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00:00:00,64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Case Processing Summary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Valid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Sales (€)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0,0%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0,0%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2788"/>
        <w:gridCol w:w="1479"/>
        <w:gridCol w:w="1479"/>
        <w:gridCol w:w="1241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Descriptives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Statistic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Sales (€)</w:t>
            </w:r>
          </w:p>
        </w:tc>
        <w:tc>
          <w:tcPr>
            <w:h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h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11877,6873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197,49574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 for Mean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11488,2342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12267,1403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5% Trimmed Mean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11847,2852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Median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11987,4250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7800913,428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2793,01153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Minimum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4140,76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Maximum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20160,51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Range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16019,75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Interquartile Range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3661,21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Skewness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,172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Kurtosis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5,1716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,13960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 for Mean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4,8963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5,4469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5% Trimmed Mean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5,1488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Median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5,1550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1,97422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Minimum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-1,48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Maximum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12,71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Range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14,19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Interquartile Range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Skewness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,172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Kurtosis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25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Tests of Normality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Kolmogorov-Smirnov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Shapiro-Wilk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Statistic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Statistic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Sales (€)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,200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,829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 Time (days)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,200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,251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125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This is a lower bound of the true significance.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Lilliefors Significance Correction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Sales (€)</w:t>
        <w:cr/>
      </w:r>
    </w:p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Sales (€) Stem-and-Leaf Plot</w:t>
        <w:cr/>
        <w:t/>
        <w:cr/>
        <w:t xml:space="preserve"> Frequency    Stem &amp;  Leaf</w:t>
        <w:cr/>
        <w:t/>
        <w:cr/>
        <w:t xml:space="preserve">     1,00 Extremes    (=&lt;4141)</w:t>
        <w:cr/>
        <w:t xml:space="preserve">     6,00        6 .  012278</w:t>
        <w:cr/>
        <w:t xml:space="preserve">     9,00        7 .  134567777</w:t>
        <w:cr/>
        <w:t xml:space="preserve">    16,00        8 .  0022334445567889</w:t>
        <w:cr/>
        <w:t xml:space="preserve">    21,00        9 .  002223344455556788899</w:t>
        <w:cr/>
        <w:t xml:space="preserve">    20,00       10 .  01133344445566667889</w:t>
        <w:cr/>
        <w:t xml:space="preserve">    27,00       11 .  000011222223334455677778899</w:t>
        <w:cr/>
        <w:t xml:space="preserve">    35,00       12 .  00112222223455555666677777888899999</w:t>
        <w:cr/>
        <w:t xml:space="preserve">    23,00       13 .  00000011224444455678899</w:t>
        <w:cr/>
        <w:t xml:space="preserve">    19,00       14 .  1223333444444577899</w:t>
        <w:cr/>
        <w:t xml:space="preserve">     6,00       15 .  001449</w:t>
        <w:cr/>
        <w:t xml:space="preserve">    10,00       16 .  0233456667</w:t>
        <w:cr/>
        <w:t xml:space="preserve">     4,00       17 .  5566</w:t>
        <w:cr/>
        <w:t xml:space="preserve">     1,00       18 .  5</w:t>
        <w:cr/>
        <w:t xml:space="preserve">     2,00 Extremes    (&gt;=19390)</w:t>
        <w:cr/>
        <w:t/>
        <w:cr/>
        <w:t xml:space="preserve"> Stem width:   1000,00</w:t>
        <w:cr/>
        <w:t xml:space="preserve"> Each leaf:        1 case(s)</w:t>
        <w:cr/>
      </w:r>
    </w:p>
    <w:p>
      <w:r/>
    </w:p>
    <w:p>
      <w:pPr>
        <w:jc w:val="left"/>
      </w:pPr>
      <w:r>
        <w:drawing>
          <wp:inline distT="0" distR="0" distB="0" distL="0">
            <wp:extent cx="5730120" cy="3367880"/>
            <wp:docPr id="0" name="Drawing 0" descr="img.em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img.emf"/>
                    <pic:cNvPicPr>
                      <a:picLocks noChangeAspect="true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5730120" cy="33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/>
    </w:p>
    <w:p>
      <w:pPr>
        <w:jc w:val="left"/>
      </w:pPr>
      <w:r>
        <w:drawing>
          <wp:inline distT="0" distR="0" distB="0" distL="0">
            <wp:extent cx="5730120" cy="3367880"/>
            <wp:docPr id="1" name="Drawing 1" descr="img.em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.emf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730120" cy="33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/>
    </w:p>
    <w:p>
      <w:pPr>
        <w:jc w:val="left"/>
      </w:pPr>
      <w:r>
        <w:drawing>
          <wp:inline distT="0" distR="0" distB="0" distL="0">
            <wp:extent cx="5730120" cy="3367880"/>
            <wp:docPr id="2" name="Drawing 2" descr="img.em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.emf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0120" cy="33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Delivery Time (days)</w:t>
        <w:cr/>
      </w:r>
    </w:p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Delivery Time (days) Stem-and-Leaf Plot</w:t>
        <w:cr/>
        <w:t/>
        <w:cr/>
        <w:t xml:space="preserve"> Frequency    Stem &amp;  Leaf</w:t>
        <w:cr/>
        <w:t/>
        <w:cr/>
        <w:t xml:space="preserve">     1,00 Extremes    (=&lt;-1,5)</w:t>
        <w:cr/>
        <w:t xml:space="preserve">     2,00        0 .  79</w:t>
        <w:cr/>
        <w:t xml:space="preserve">     2,00        1 .  12</w:t>
        <w:cr/>
        <w:t xml:space="preserve">     3,00        1 .  579</w:t>
        <w:cr/>
        <w:t xml:space="preserve">     7,00        2 .  1111234</w:t>
        <w:cr/>
        <w:t xml:space="preserve">     8,00        2 .  55568999</w:t>
        <w:cr/>
        <w:t xml:space="preserve">    17,00        3 .  01122333333344444</w:t>
        <w:cr/>
        <w:t xml:space="preserve">    19,00        3 .  5555666677888888899</w:t>
        <w:cr/>
        <w:t xml:space="preserve">    16,00        4 .  0000000122333344</w:t>
        <w:cr/>
        <w:t xml:space="preserve">    17,00        4 .  55556677777789999</w:t>
        <w:cr/>
        <w:t xml:space="preserve">    23,00        5 .  00000111112222333444444</w:t>
        <w:cr/>
        <w:t xml:space="preserve">    14,00        5 .  56666677888899</w:t>
        <w:cr/>
        <w:t xml:space="preserve">    23,00        6 .  00000001111222223333334</w:t>
        <w:cr/>
        <w:t xml:space="preserve">    17,00        6 .  55566677777889999</w:t>
        <w:cr/>
        <w:t xml:space="preserve">    10,00        7 .  0111223334</w:t>
        <w:cr/>
        <w:t xml:space="preserve">     7,00        7 .  5567899</w:t>
        <w:cr/>
        <w:t xml:space="preserve">     3,00        8 .  012</w:t>
        <w:cr/>
        <w:t xml:space="preserve">     3,00        8 .  567</w:t>
        <w:cr/>
        <w:t xml:space="preserve">     6,00        9 .  122233</w:t>
        <w:cr/>
        <w:t xml:space="preserve">     1,00        9 .  6</w:t>
        <w:cr/>
        <w:t xml:space="preserve">     1,00 Extremes    (&gt;=12,7)</w:t>
        <w:cr/>
        <w:t/>
        <w:cr/>
        <w:t xml:space="preserve"> Stem width:   1,00</w:t>
        <w:cr/>
        <w:t xml:space="preserve"> Each leaf:        1 case(s)</w:t>
        <w:cr/>
      </w:r>
    </w:p>
    <w:p>
      <w:r/>
    </w:p>
    <w:p>
      <w:pPr>
        <w:jc w:val="left"/>
      </w:pPr>
      <w:r>
        <w:drawing>
          <wp:inline distT="0" distR="0" distB="0" distL="0">
            <wp:extent cx="5730120" cy="3367880"/>
            <wp:docPr id="3" name="Drawing 3" descr="img.em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.emf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0120" cy="33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/>
    </w:p>
    <w:p>
      <w:pPr>
        <w:jc w:val="left"/>
      </w:pPr>
      <w:r>
        <w:drawing>
          <wp:inline distT="0" distR="0" distB="0" distL="0">
            <wp:extent cx="5730120" cy="3367880"/>
            <wp:docPr id="4" name="Drawing 4" descr="img.em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.em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0120" cy="33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/>
    </w:p>
    <w:p>
      <w:pPr>
        <w:jc w:val="left"/>
      </w:pPr>
      <w:r>
        <w:drawing>
          <wp:inline distT="0" distR="0" distB="0" distL="0">
            <wp:extent cx="5730120" cy="3367880"/>
            <wp:docPr id="5" name="Drawing 5" descr="img.em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.em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0120" cy="33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image" Target="media/image2.emf"/><Relationship Id="rId7" Type="http://schemas.openxmlformats.org/officeDocument/2006/relationships/image" Target="media/image6.emf"/><Relationship Id="rId2" Type="http://schemas.openxmlformats.org/officeDocument/2006/relationships/image" Target="media/image1.emf"/><Relationship Id="rId1" Type="http://schemas.openxmlformats.org/officeDocument/2006/relationships/settings" Target="settings.xml"/><Relationship Id="rId6" Type="http://schemas.openxmlformats.org/officeDocument/2006/relationships/image" Target="media/image5.emf"/><Relationship Id="rId5" Type="http://schemas.openxmlformats.org/officeDocument/2006/relationships/image" Target="media/image4.emf"/><Relationship Id="rId10" Type="http://schemas.openxmlformats.org/officeDocument/2006/relationships/customXml" Target="../customXml/item3.xml"/><Relationship Id="rId4" Type="http://schemas.openxmlformats.org/officeDocument/2006/relationships/image" Target="media/image3.emf"/><Relationship Id="rId9" Type="http://schemas.openxmlformats.org/officeDocument/2006/relationships/customXml" Target="../customXml/item2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stvari nov dokument." ma:contentTypeScope="" ma:versionID="87ef5a6ca8db3d8970e8275f87fe6ad0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427170dd430623581aaac7a1b5010d4e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1796981D-0988-4F91-953D-8E1DCD31EE2E}"/>
</file>

<file path=customXml/itemProps2.xml><?xml version="1.0" encoding="utf-8"?>
<ds:datastoreItem xmlns:ds="http://schemas.openxmlformats.org/officeDocument/2006/customXml" ds:itemID="{5B8FE3AA-2BD6-4077-A988-F930640067D3}"/>
</file>

<file path=customXml/itemProps3.xml><?xml version="1.0" encoding="utf-8"?>
<ds:datastoreItem xmlns:ds="http://schemas.openxmlformats.org/officeDocument/2006/customXml" ds:itemID="{D76140A5-A399-4520-950E-1CE1D19CA2D3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2024-10-16T09:20:46Z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