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Crosstabs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11:37:19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C:\Doktorski Študij\4 Projekti\01 - BAS4SC\Case Study\BAS4SC_Case_study_Book3_SPSS.sav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table are based on all the cases with valid data in the specified range(s) for all variables in each table.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CROSSTABS</w:t>
              <w:br/>
              <w:t>/TABLES=Transport_Mode BY Delivery_Success</w:t>
              <w:br/>
              <w:t>/FORMAT=AVALUE TABLES</w:t>
              <w:br/>
              <w:t>/STATISTICS=CHISQ</w:t>
              <w:br/>
              <w:t>/CELLS=COUNT EXPECTED ROW COLUMN TOTAL</w:t>
              <w:br/>
              <w:t>/COUNT ROUND CELL.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Dimensions Requested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Cells Available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524245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Case Processing Summary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Valid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Transport Mode * Delivery Success (1=Yes, 0=No)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0,0%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00"/>
        <w:gridCol w:w="833"/>
        <w:gridCol w:w="2788"/>
        <w:gridCol w:w="1615"/>
        <w:gridCol w:w="1615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Transport Mode * Delivery Success (1=Yes, 0=No) Crosstabulation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Success (1=Yes, 0=No)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Transport Mode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Air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Count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Expected Count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9,2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56,8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66,0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within Transport Mode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16,7%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83,3%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within Delivery Success (1=Yes, 0=No)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39,3%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33,0%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of Total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5,5%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27,5%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33,0%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Rail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Count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Expected Count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9,5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58,5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68,0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within Transport Mode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13,2%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86,8%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within Delivery Success (1=Yes, 0=No)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32,1%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34,3%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34,0%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of Total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4,5%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29,5%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34,0%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Road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Count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Expected Count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9,2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56,8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66,0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within Transport Mode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12,1%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87,9%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within Delivery Success (1=Yes, 0=No)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28,6%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33,7%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33,0%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of Total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33,0%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hMerge w:val="restart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Count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Expected Count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28,0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172,0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200,0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within Transport Mode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within Delivery Success (1=Yes, 0=No)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% of Total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59"/>
        <w:gridCol w:w="1156"/>
        <w:gridCol w:w="115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Chi-Square Tests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Value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Asymptotic Significance (2-sided)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Chi-Square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,616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Likelihood Ratio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Valid Cases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2159"/>
        <w:gridCol w:w="1156"/>
        <w:gridCol w:w="115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0 cells (0,0%) have expected count less than 5. The minimum expected count is 9,24.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stvari nov dokument." ma:contentTypeScope="" ma:versionID="87ef5a6ca8db3d8970e8275f87fe6ad0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427170dd430623581aaac7a1b5010d4e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DE0C3BF1-6238-49F3-9C2C-BABC811230C9}"/>
</file>

<file path=customXml/itemProps2.xml><?xml version="1.0" encoding="utf-8"?>
<ds:datastoreItem xmlns:ds="http://schemas.openxmlformats.org/officeDocument/2006/customXml" ds:itemID="{18B74036-0588-4760-8358-EC0B08382B43}"/>
</file>

<file path=customXml/itemProps3.xml><?xml version="1.0" encoding="utf-8"?>
<ds:datastoreItem xmlns:ds="http://schemas.openxmlformats.org/officeDocument/2006/customXml" ds:itemID="{C2EF714E-AB72-4439-A081-D23F7CD1F689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2024-10-16T09:38:00Z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